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w:t>
      </w:r>
      <w:r w:rsidR="005930B6">
        <w:rPr>
          <w:rFonts w:ascii="Tahoma" w:hAnsi="Tahoma" w:cs="Tahoma"/>
          <w:color w:val="002060"/>
          <w:sz w:val="24"/>
          <w:szCs w:val="24"/>
        </w:rPr>
        <w:t xml:space="preserve">des </w:t>
      </w:r>
      <w:bookmarkStart w:id="0" w:name="_GoBack"/>
      <w:bookmarkEnd w:id="0"/>
      <w:r w:rsidR="006A2B10" w:rsidRPr="00A44169">
        <w:rPr>
          <w:rFonts w:ascii="Tahoma" w:hAnsi="Tahoma" w:cs="Tahoma"/>
          <w:color w:val="002060"/>
          <w:sz w:val="24"/>
          <w:szCs w:val="24"/>
        </w:rPr>
        <w:t xml:space="preserve">Schülers: </w:t>
      </w:r>
      <w:r w:rsidR="00BE617E">
        <w:rPr>
          <w:rFonts w:ascii="Tahoma" w:hAnsi="Tahoma" w:cs="Tahoma"/>
          <w:color w:val="002060"/>
          <w:sz w:val="24"/>
          <w:szCs w:val="24"/>
        </w:rPr>
        <w:t xml:space="preserve">Manuel </w:t>
      </w:r>
      <w:proofErr w:type="spellStart"/>
      <w:r w:rsidR="00BE617E">
        <w:rPr>
          <w:rFonts w:ascii="Tahoma" w:hAnsi="Tahoma" w:cs="Tahoma"/>
          <w:color w:val="002060"/>
          <w:sz w:val="24"/>
          <w:szCs w:val="24"/>
        </w:rPr>
        <w:t>Schinkinger</w:t>
      </w:r>
      <w:proofErr w:type="spellEnd"/>
      <w:r w:rsidR="00BE617E">
        <w:rPr>
          <w:rFonts w:ascii="Tahoma" w:hAnsi="Tahoma" w:cs="Tahoma"/>
          <w:color w:val="002060"/>
          <w:sz w:val="24"/>
          <w:szCs w:val="24"/>
        </w:rPr>
        <w:t xml:space="preserve"> und Judith Michelle </w:t>
      </w:r>
      <w:proofErr w:type="spellStart"/>
      <w:r w:rsidR="00BE617E">
        <w:rPr>
          <w:rFonts w:ascii="Tahoma" w:hAnsi="Tahoma" w:cs="Tahoma"/>
          <w:color w:val="002060"/>
          <w:sz w:val="24"/>
          <w:szCs w:val="24"/>
        </w:rPr>
        <w:t>Lesiak</w:t>
      </w:r>
      <w:proofErr w:type="spellEnd"/>
      <w:r w:rsidR="00BE617E">
        <w:rPr>
          <w:rFonts w:ascii="Tahoma" w:hAnsi="Tahoma" w:cs="Tahoma"/>
          <w:color w:val="002060"/>
          <w:sz w:val="24"/>
          <w:szCs w:val="24"/>
        </w:rPr>
        <w:t xml:space="preserve">  </w:t>
      </w:r>
      <w:r w:rsidR="002808A8">
        <w:rPr>
          <w:rFonts w:ascii="Tahoma" w:hAnsi="Tahoma" w:cs="Tahoma"/>
          <w:color w:val="002060"/>
          <w:sz w:val="24"/>
          <w:szCs w:val="24"/>
        </w:rPr>
        <w:t xml:space="preserve"> </w:t>
      </w:r>
      <w:r w:rsidRPr="00A44169">
        <w:rPr>
          <w:rFonts w:ascii="Tahoma" w:hAnsi="Tahoma" w:cs="Tahoma"/>
          <w:color w:val="002060"/>
          <w:sz w:val="32"/>
          <w:szCs w:val="32"/>
        </w:rPr>
        <w:t>Alter:</w:t>
      </w:r>
      <w:r w:rsidR="006A2B10" w:rsidRPr="00A44169">
        <w:rPr>
          <w:rFonts w:ascii="Tahoma" w:hAnsi="Tahoma" w:cs="Tahoma"/>
          <w:color w:val="002060"/>
          <w:sz w:val="32"/>
          <w:szCs w:val="32"/>
        </w:rPr>
        <w:t xml:space="preserve"> </w:t>
      </w:r>
      <w:r w:rsidR="00407DC7">
        <w:rPr>
          <w:rFonts w:ascii="Tahoma" w:hAnsi="Tahoma" w:cs="Tahoma"/>
          <w:color w:val="002060"/>
          <w:sz w:val="32"/>
          <w:szCs w:val="32"/>
        </w:rPr>
        <w:t xml:space="preserve">9 und 12 </w:t>
      </w:r>
      <w:r w:rsidR="006A2B10" w:rsidRPr="00A44169">
        <w:rPr>
          <w:rFonts w:ascii="Tahoma" w:hAnsi="Tahoma" w:cs="Tahoma"/>
          <w:color w:val="002060"/>
          <w:sz w:val="32"/>
          <w:szCs w:val="32"/>
        </w:rPr>
        <w:t xml:space="preserve"> </w:t>
      </w:r>
      <w:r w:rsidRPr="00A44169">
        <w:rPr>
          <w:rFonts w:ascii="Tahoma" w:hAnsi="Tahoma" w:cs="Tahoma"/>
          <w:color w:val="002060"/>
          <w:sz w:val="32"/>
          <w:szCs w:val="32"/>
        </w:rPr>
        <w:t xml:space="preserve">Schule: </w:t>
      </w:r>
      <w:r w:rsidR="00407DC7">
        <w:rPr>
          <w:rFonts w:ascii="Tahoma" w:hAnsi="Tahoma" w:cs="Tahoma"/>
          <w:color w:val="002060"/>
          <w:sz w:val="32"/>
          <w:szCs w:val="32"/>
        </w:rPr>
        <w:t>VS Rosenau u. NMS Sonntagberg</w:t>
      </w:r>
    </w:p>
    <w:p w:rsidR="00B16471" w:rsidRPr="00A44169"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w:t>
      </w:r>
      <w:r w:rsidR="00407DC7">
        <w:rPr>
          <w:rFonts w:ascii="Tahoma" w:hAnsi="Tahoma" w:cs="Tahoma"/>
          <w:color w:val="002060"/>
          <w:sz w:val="32"/>
          <w:szCs w:val="32"/>
        </w:rPr>
        <w:t xml:space="preserve">je 3. </w:t>
      </w:r>
      <w:r w:rsidRPr="00A44169">
        <w:rPr>
          <w:rFonts w:ascii="Tahoma" w:hAnsi="Tahoma" w:cs="Tahoma"/>
          <w:color w:val="002060"/>
          <w:sz w:val="32"/>
          <w:szCs w:val="32"/>
        </w:rPr>
        <w:t xml:space="preserve"> </w:t>
      </w:r>
      <w:r w:rsidR="00B16471" w:rsidRPr="00A44169">
        <w:rPr>
          <w:rFonts w:ascii="Tahoma" w:hAnsi="Tahoma" w:cs="Tahoma"/>
          <w:color w:val="002060"/>
          <w:sz w:val="32"/>
          <w:szCs w:val="32"/>
        </w:rPr>
        <w:t>Ort:</w:t>
      </w:r>
      <w:r w:rsidRPr="00A44169">
        <w:rPr>
          <w:rFonts w:ascii="Tahoma" w:hAnsi="Tahoma" w:cs="Tahoma"/>
          <w:color w:val="002060"/>
          <w:sz w:val="32"/>
          <w:szCs w:val="32"/>
        </w:rPr>
        <w:t xml:space="preserve"> </w:t>
      </w:r>
      <w:r w:rsidR="00407DC7">
        <w:rPr>
          <w:rFonts w:ascii="Tahoma" w:hAnsi="Tahoma" w:cs="Tahoma"/>
          <w:color w:val="002060"/>
          <w:sz w:val="32"/>
          <w:szCs w:val="32"/>
        </w:rPr>
        <w:t>3332 Rosenau</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DF316E" w:rsidP="007762A5">
      <w:pPr>
        <w:spacing w:after="0" w:line="360" w:lineRule="auto"/>
        <w:rPr>
          <w:rFonts w:ascii="Tahoma" w:hAnsi="Tahoma" w:cs="Tahoma"/>
          <w:b/>
          <w:color w:val="002060"/>
          <w:sz w:val="36"/>
          <w:szCs w:val="36"/>
        </w:rPr>
      </w:pPr>
      <w:r w:rsidRPr="00A44169">
        <w:rPr>
          <w:rFonts w:ascii="Helvetica" w:hAnsi="Helvetica" w:cs="Helvetica"/>
          <w:noProof/>
          <w:color w:val="5A5A5A"/>
          <w:sz w:val="21"/>
          <w:szCs w:val="21"/>
          <w:lang w:eastAsia="de-AT"/>
        </w:rPr>
        <w:drawing>
          <wp:anchor distT="0" distB="0" distL="114300" distR="114300" simplePos="0" relativeHeight="251662336" behindDoc="1" locked="0" layoutInCell="1" allowOverlap="1">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anchor>
        </w:drawing>
      </w:r>
      <w:r w:rsidR="007762A5" w:rsidRPr="00A44169">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Natur pur!</w:t>
      </w:r>
      <w:r w:rsidR="007762A5" w:rsidRPr="00F9129D">
        <w:rPr>
          <w:rFonts w:ascii="Tahoma" w:hAnsi="Tahoma" w:cs="Tahoma"/>
          <w:color w:val="002060"/>
          <w:sz w:val="28"/>
          <w:szCs w:val="28"/>
        </w:rPr>
        <w:t xml:space="preserve">“ – </w:t>
      </w:r>
      <w:r>
        <w:rPr>
          <w:rFonts w:ascii="Tahoma" w:hAnsi="Tahoma" w:cs="Tahoma"/>
          <w:color w:val="002060"/>
          <w:sz w:val="28"/>
          <w:szCs w:val="28"/>
        </w:rPr>
        <w:t>Vanessa I.</w:t>
      </w:r>
    </w:p>
    <w:p w:rsidR="00DF316E" w:rsidRPr="00A44169" w:rsidRDefault="00DF316E" w:rsidP="00367649">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A44169" w:rsidRPr="00367649" w:rsidRDefault="00A44169" w:rsidP="00A44169">
      <w:pPr>
        <w:spacing w:after="0" w:line="240" w:lineRule="auto"/>
        <w:rPr>
          <w:rFonts w:ascii="Tahoma" w:hAnsi="Tahoma" w:cs="Tahoma"/>
          <w:color w:val="002060"/>
          <w:sz w:val="16"/>
          <w:szCs w:val="16"/>
        </w:rPr>
      </w:pP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 xml:space="preserve">Der Klassenraum liegt im Halbdunkel. </w:t>
      </w:r>
      <w:proofErr w:type="spellStart"/>
      <w:r w:rsidRPr="00DF316E">
        <w:rPr>
          <w:rFonts w:ascii="Tahoma" w:hAnsi="Tahoma" w:cs="Tahoma"/>
          <w:color w:val="002060"/>
          <w:sz w:val="24"/>
          <w:szCs w:val="24"/>
        </w:rPr>
        <w:t>Kinder</w:t>
      </w:r>
      <w:r w:rsidR="00CA7754">
        <w:rPr>
          <w:rFonts w:ascii="Tahoma" w:hAnsi="Tahoma" w:cs="Tahoma"/>
          <w:color w:val="002060"/>
          <w:sz w:val="24"/>
          <w:szCs w:val="24"/>
        </w:rPr>
        <w:softHyphen/>
      </w:r>
      <w:r w:rsidRPr="00DF316E">
        <w:rPr>
          <w:rFonts w:ascii="Tahoma" w:hAnsi="Tahoma" w:cs="Tahoma"/>
          <w:color w:val="002060"/>
          <w:sz w:val="24"/>
          <w:szCs w:val="24"/>
        </w:rPr>
        <w:t>köpfe</w:t>
      </w:r>
      <w:proofErr w:type="spellEnd"/>
      <w:r w:rsidRPr="00DF316E">
        <w:rPr>
          <w:rFonts w:ascii="Tahoma" w:hAnsi="Tahoma" w:cs="Tahoma"/>
          <w:color w:val="002060"/>
          <w:sz w:val="24"/>
          <w:szCs w:val="24"/>
        </w:rPr>
        <w:t xml:space="preserv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 xml:space="preserve">Man könnte meinen, er versteht tatsächlich. Davon lässt sich Martin aber nicht täuschen. Was das Verstehen von Schülern und ihren Bedürfnissen betrifft, sind die meisten Lehrer in etwa so engagiert bei der Sache wie Martin beim </w:t>
      </w:r>
      <w:proofErr w:type="spellStart"/>
      <w:r w:rsidRPr="00DF316E">
        <w:rPr>
          <w:rFonts w:ascii="Tahoma" w:hAnsi="Tahoma" w:cs="Tahoma"/>
          <w:color w:val="002060"/>
          <w:sz w:val="24"/>
          <w:szCs w:val="24"/>
        </w:rPr>
        <w:t>Barbiepuppen</w:t>
      </w:r>
      <w:r w:rsidR="00A44169">
        <w:rPr>
          <w:rFonts w:ascii="Tahoma" w:hAnsi="Tahoma" w:cs="Tahoma"/>
          <w:color w:val="002060"/>
          <w:sz w:val="24"/>
          <w:szCs w:val="24"/>
        </w:rPr>
        <w:softHyphen/>
      </w:r>
      <w:r w:rsidRPr="00DF316E">
        <w:rPr>
          <w:rFonts w:ascii="Tahoma" w:hAnsi="Tahoma" w:cs="Tahoma"/>
          <w:color w:val="002060"/>
          <w:sz w:val="24"/>
          <w:szCs w:val="24"/>
        </w:rPr>
        <w:t>spielen</w:t>
      </w:r>
      <w:proofErr w:type="spellEnd"/>
      <w:r w:rsidRPr="00DF316E">
        <w:rPr>
          <w:rFonts w:ascii="Tahoma" w:hAnsi="Tahoma" w:cs="Tahoma"/>
          <w:color w:val="002060"/>
          <w:sz w:val="24"/>
          <w:szCs w:val="24"/>
        </w:rPr>
        <w:t xml:space="preserve"> mit seiner kleinen Schwester. Man hat weiß Gott Besseres zu tun.</w:t>
      </w:r>
    </w:p>
    <w:p w:rsidR="004579F9" w:rsidRDefault="00DF316E" w:rsidP="004579F9">
      <w:pPr>
        <w:rPr>
          <w:sz w:val="44"/>
          <w:szCs w:val="4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w:t>
      </w:r>
    </w:p>
    <w:p w:rsidR="002808A8" w:rsidRDefault="004579F9" w:rsidP="004579F9">
      <w:pPr>
        <w:spacing w:line="360" w:lineRule="auto"/>
        <w:rPr>
          <w:rFonts w:ascii="Tahoma" w:hAnsi="Tahoma" w:cs="Tahoma"/>
          <w:color w:val="1F4E79" w:themeColor="accent1" w:themeShade="80"/>
          <w:sz w:val="24"/>
          <w:szCs w:val="24"/>
        </w:rPr>
      </w:pPr>
      <w:r w:rsidRPr="004579F9">
        <w:rPr>
          <w:rFonts w:ascii="Tahoma" w:hAnsi="Tahoma" w:cs="Tahoma"/>
          <w:color w:val="1F4E79" w:themeColor="accent1" w:themeShade="80"/>
          <w:sz w:val="24"/>
          <w:szCs w:val="24"/>
        </w:rPr>
        <w:t xml:space="preserve">Der  Junge schließt seine Augen. In seinen Gedanken befindet er sich in einem Wald. Hier ist es angenehm kühl. Der Schüler nimmt verschiedene Geräusche wahr. Er hört Vögel zwitschern,  Bäume knacksen, den Wind säuseln, und einen Buntspecht klopfen. Im Fernen hört er Wasser plätschern. Ansonsten nur Ruhe und Stille. Er sieht einen Schmetterling wie er von einer Blume zur anderen fliegt. Er folgt ihm, </w:t>
      </w:r>
      <w:r w:rsidRPr="004579F9">
        <w:rPr>
          <w:rFonts w:ascii="Tahoma" w:hAnsi="Tahoma" w:cs="Tahoma"/>
          <w:color w:val="1F4E79" w:themeColor="accent1" w:themeShade="80"/>
          <w:sz w:val="24"/>
          <w:szCs w:val="24"/>
        </w:rPr>
        <w:lastRenderedPageBreak/>
        <w:t xml:space="preserve">dieser führt ihn zu einem Bach. Dort tanzen viele bunte Schmetterlinge zum Rauschen des Baches. Martin </w:t>
      </w:r>
      <w:r>
        <w:rPr>
          <w:rFonts w:ascii="Tahoma" w:hAnsi="Tahoma" w:cs="Tahoma"/>
          <w:color w:val="1F4E79" w:themeColor="accent1" w:themeShade="80"/>
          <w:sz w:val="24"/>
          <w:szCs w:val="24"/>
        </w:rPr>
        <w:t xml:space="preserve">erblickt auf einmal eine Brücke. Diese verbindet </w:t>
      </w:r>
      <w:r w:rsidR="009A4FEC">
        <w:rPr>
          <w:rFonts w:ascii="Tahoma" w:hAnsi="Tahoma" w:cs="Tahoma"/>
          <w:color w:val="1F4E79" w:themeColor="accent1" w:themeShade="80"/>
          <w:sz w:val="24"/>
          <w:szCs w:val="24"/>
        </w:rPr>
        <w:t>die beiden Ufer des Baches. Er geht auf sie zu und hört wie die Balken unter seinen Füßen knirschen. Der Wind bläst durch sein Haar, unter ihm, das blaue Wasser. Es fun</w:t>
      </w:r>
      <w:r w:rsidR="002808A8">
        <w:rPr>
          <w:rFonts w:ascii="Tahoma" w:hAnsi="Tahoma" w:cs="Tahoma"/>
          <w:color w:val="1F4E79" w:themeColor="accent1" w:themeShade="80"/>
          <w:sz w:val="24"/>
          <w:szCs w:val="24"/>
        </w:rPr>
        <w:t>kelt wie Diamanten im S</w:t>
      </w:r>
      <w:r w:rsidR="009A4FEC">
        <w:rPr>
          <w:rFonts w:ascii="Tahoma" w:hAnsi="Tahoma" w:cs="Tahoma"/>
          <w:color w:val="1F4E79" w:themeColor="accent1" w:themeShade="80"/>
          <w:sz w:val="24"/>
          <w:szCs w:val="24"/>
        </w:rPr>
        <w:t>onnen</w:t>
      </w:r>
      <w:r w:rsidR="002808A8">
        <w:rPr>
          <w:rFonts w:ascii="Tahoma" w:hAnsi="Tahoma" w:cs="Tahoma"/>
          <w:color w:val="1F4E79" w:themeColor="accent1" w:themeShade="80"/>
          <w:sz w:val="24"/>
          <w:szCs w:val="24"/>
        </w:rPr>
        <w:t>strahl. Der Junge hält sich am Geländer fest und genie</w:t>
      </w:r>
      <w:r w:rsidR="00407DC7">
        <w:rPr>
          <w:rFonts w:ascii="Tahoma" w:hAnsi="Tahoma" w:cs="Tahoma"/>
          <w:color w:val="1F4E79" w:themeColor="accent1" w:themeShade="80"/>
          <w:sz w:val="24"/>
          <w:szCs w:val="24"/>
        </w:rPr>
        <w:t>ß</w:t>
      </w:r>
      <w:r w:rsidR="002808A8">
        <w:rPr>
          <w:rFonts w:ascii="Tahoma" w:hAnsi="Tahoma" w:cs="Tahoma"/>
          <w:color w:val="1F4E79" w:themeColor="accent1" w:themeShade="80"/>
          <w:sz w:val="24"/>
          <w:szCs w:val="24"/>
        </w:rPr>
        <w:t xml:space="preserve">t diesen Moment. Das ist Entspannung pur für ihn. Plötzlich hört er einen lauten Knall und wird aus seinem Traum geworfen. </w:t>
      </w:r>
      <w:r w:rsidR="00BE617E">
        <w:rPr>
          <w:rFonts w:ascii="Tahoma" w:hAnsi="Tahoma" w:cs="Tahoma"/>
          <w:color w:val="1F4E79" w:themeColor="accent1" w:themeShade="80"/>
          <w:sz w:val="24"/>
          <w:szCs w:val="24"/>
        </w:rPr>
        <w:t xml:space="preserve">Ein Klassenkamerad hat die Türe zugehauen und Martin blickt seinem Lehrer ins Gesicht. Er erzählt seinen Ausflug zur Brücke der ganzen Klasse.  </w:t>
      </w:r>
    </w:p>
    <w:p w:rsidR="00BE617E" w:rsidRPr="004579F9" w:rsidRDefault="00BE617E" w:rsidP="004579F9">
      <w:pPr>
        <w:spacing w:line="360" w:lineRule="auto"/>
        <w:rPr>
          <w:rFonts w:ascii="Tahoma" w:hAnsi="Tahoma" w:cs="Tahoma"/>
          <w:color w:val="1F4E79" w:themeColor="accent1" w:themeShade="80"/>
          <w:sz w:val="24"/>
          <w:szCs w:val="24"/>
        </w:rPr>
      </w:pPr>
    </w:p>
    <w:p w:rsidR="00DF316E" w:rsidRPr="004579F9" w:rsidRDefault="00DF316E" w:rsidP="004579F9">
      <w:pPr>
        <w:spacing w:after="0" w:line="360" w:lineRule="auto"/>
        <w:jc w:val="both"/>
        <w:rPr>
          <w:rFonts w:ascii="Tahoma" w:hAnsi="Tahoma" w:cs="Tahoma"/>
          <w:color w:val="1F4E79" w:themeColor="accent1" w:themeShade="80"/>
          <w:sz w:val="24"/>
          <w:szCs w:val="24"/>
        </w:rPr>
      </w:pPr>
    </w:p>
    <w:sectPr w:rsidR="00DF316E" w:rsidRPr="004579F9" w:rsidSect="00B3373F">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8A8" w:rsidRDefault="002808A8" w:rsidP="005B1A46">
      <w:pPr>
        <w:spacing w:after="0" w:line="240" w:lineRule="auto"/>
      </w:pPr>
      <w:r>
        <w:separator/>
      </w:r>
    </w:p>
  </w:endnote>
  <w:endnote w:type="continuationSeparator" w:id="0">
    <w:p w:rsidR="002808A8" w:rsidRDefault="002808A8"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8A8" w:rsidRDefault="002808A8" w:rsidP="005B1A46">
      <w:pPr>
        <w:spacing w:after="0" w:line="240" w:lineRule="auto"/>
      </w:pPr>
      <w:r>
        <w:separator/>
      </w:r>
    </w:p>
  </w:footnote>
  <w:footnote w:type="continuationSeparator" w:id="0">
    <w:p w:rsidR="002808A8" w:rsidRDefault="002808A8"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82437"/>
    <w:rsid w:val="00087102"/>
    <w:rsid w:val="000A241E"/>
    <w:rsid w:val="000E6CC0"/>
    <w:rsid w:val="00103909"/>
    <w:rsid w:val="00110253"/>
    <w:rsid w:val="00191296"/>
    <w:rsid w:val="0019392A"/>
    <w:rsid w:val="001E6A46"/>
    <w:rsid w:val="002756E8"/>
    <w:rsid w:val="002808A8"/>
    <w:rsid w:val="002A12E1"/>
    <w:rsid w:val="002F78F8"/>
    <w:rsid w:val="00313E3E"/>
    <w:rsid w:val="00364E40"/>
    <w:rsid w:val="00367649"/>
    <w:rsid w:val="00380404"/>
    <w:rsid w:val="003A4C0F"/>
    <w:rsid w:val="003C1FBD"/>
    <w:rsid w:val="003F6F3D"/>
    <w:rsid w:val="00407DC7"/>
    <w:rsid w:val="00451901"/>
    <w:rsid w:val="004579F9"/>
    <w:rsid w:val="004C0D32"/>
    <w:rsid w:val="004E7172"/>
    <w:rsid w:val="00501B69"/>
    <w:rsid w:val="00507C40"/>
    <w:rsid w:val="00526B81"/>
    <w:rsid w:val="00565329"/>
    <w:rsid w:val="005930B6"/>
    <w:rsid w:val="005B1A46"/>
    <w:rsid w:val="005E583A"/>
    <w:rsid w:val="0060011E"/>
    <w:rsid w:val="00667820"/>
    <w:rsid w:val="00697986"/>
    <w:rsid w:val="006A2B10"/>
    <w:rsid w:val="006E6943"/>
    <w:rsid w:val="007735BE"/>
    <w:rsid w:val="007762A5"/>
    <w:rsid w:val="007E2B42"/>
    <w:rsid w:val="0080132C"/>
    <w:rsid w:val="00881A2D"/>
    <w:rsid w:val="008B33F5"/>
    <w:rsid w:val="00935CC1"/>
    <w:rsid w:val="009516A5"/>
    <w:rsid w:val="00963CE2"/>
    <w:rsid w:val="00980404"/>
    <w:rsid w:val="00982060"/>
    <w:rsid w:val="009A4FEC"/>
    <w:rsid w:val="009D2A15"/>
    <w:rsid w:val="00A44169"/>
    <w:rsid w:val="00A7393D"/>
    <w:rsid w:val="00A7598D"/>
    <w:rsid w:val="00AC212C"/>
    <w:rsid w:val="00B16471"/>
    <w:rsid w:val="00B3373F"/>
    <w:rsid w:val="00B90D2B"/>
    <w:rsid w:val="00BE3431"/>
    <w:rsid w:val="00BE54A0"/>
    <w:rsid w:val="00BE617E"/>
    <w:rsid w:val="00C37175"/>
    <w:rsid w:val="00C50FA8"/>
    <w:rsid w:val="00C85087"/>
    <w:rsid w:val="00C947A9"/>
    <w:rsid w:val="00CA7754"/>
    <w:rsid w:val="00CD25D0"/>
    <w:rsid w:val="00CF4C6E"/>
    <w:rsid w:val="00D17BB1"/>
    <w:rsid w:val="00D72573"/>
    <w:rsid w:val="00D80F12"/>
    <w:rsid w:val="00D83AD0"/>
    <w:rsid w:val="00DA778B"/>
    <w:rsid w:val="00DD65FD"/>
    <w:rsid w:val="00DF316E"/>
    <w:rsid w:val="00E542CA"/>
    <w:rsid w:val="00E92852"/>
    <w:rsid w:val="00EE0A62"/>
    <w:rsid w:val="00EE7FAD"/>
    <w:rsid w:val="00F35333"/>
    <w:rsid w:val="00F95256"/>
    <w:rsid w:val="00FC0419"/>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hs-lehrer</cp:lastModifiedBy>
  <cp:revision>4</cp:revision>
  <cp:lastPrinted>2017-03-30T06:50:00Z</cp:lastPrinted>
  <dcterms:created xsi:type="dcterms:W3CDTF">2017-03-30T06:24:00Z</dcterms:created>
  <dcterms:modified xsi:type="dcterms:W3CDTF">2017-04-04T09:53:00Z</dcterms:modified>
</cp:coreProperties>
</file>