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Pr="00277FC5">
        <w:rPr>
          <w:rFonts w:ascii="Tahoma" w:hAnsi="Tahoma" w:cs="Tahoma"/>
          <w:color w:val="002060"/>
          <w:sz w:val="32"/>
          <w:szCs w:val="32"/>
        </w:rPr>
        <w:t>___________________________</w:t>
      </w:r>
      <w:r w:rsidR="00277FC5">
        <w:rPr>
          <w:rFonts w:ascii="Tahoma" w:hAnsi="Tahoma" w:cs="Tahoma"/>
          <w:color w:val="002060"/>
          <w:sz w:val="32"/>
          <w:szCs w:val="32"/>
        </w:rPr>
        <w:t>_</w:t>
      </w:r>
      <w:r w:rsidRPr="00277FC5">
        <w:rPr>
          <w:rFonts w:ascii="Tahoma" w:hAnsi="Tahoma" w:cs="Tahoma"/>
          <w:color w:val="002060"/>
          <w:sz w:val="32"/>
          <w:szCs w:val="32"/>
        </w:rPr>
        <w:t>_</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__________ </w:t>
      </w:r>
      <w:r w:rsidRPr="00277FC5">
        <w:rPr>
          <w:rFonts w:ascii="Tahoma" w:hAnsi="Tahoma" w:cs="Tahoma"/>
          <w:color w:val="002060"/>
          <w:sz w:val="32"/>
          <w:szCs w:val="32"/>
        </w:rPr>
        <w:t xml:space="preserve">Schule: </w:t>
      </w:r>
      <w:r w:rsidR="006A2B10" w:rsidRPr="00277FC5">
        <w:rPr>
          <w:rFonts w:ascii="Tahoma" w:hAnsi="Tahoma" w:cs="Tahoma"/>
          <w:color w:val="002060"/>
          <w:sz w:val="32"/>
          <w:szCs w:val="32"/>
        </w:rPr>
        <w:t>___________</w:t>
      </w:r>
      <w:r w:rsidRPr="00277FC5">
        <w:rPr>
          <w:rFonts w:ascii="Tahoma" w:hAnsi="Tahoma" w:cs="Tahoma"/>
          <w:color w:val="002060"/>
          <w:sz w:val="32"/>
          <w:szCs w:val="32"/>
        </w:rPr>
        <w:t>_______________</w:t>
      </w:r>
      <w:r w:rsidR="00277FC5">
        <w:rPr>
          <w:rFonts w:ascii="Tahoma" w:hAnsi="Tahoma" w:cs="Tahoma"/>
          <w:color w:val="002060"/>
          <w:sz w:val="32"/>
          <w:szCs w:val="32"/>
        </w:rPr>
        <w:t>___</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_________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_____________________________</w:t>
      </w:r>
      <w:r w:rsidR="00277FC5">
        <w:rPr>
          <w:rFonts w:ascii="Tahoma" w:hAnsi="Tahoma" w:cs="Tahoma"/>
          <w:color w:val="002060"/>
          <w:sz w:val="32"/>
          <w:szCs w:val="32"/>
        </w:rPr>
        <w:t>___</w:t>
      </w:r>
      <w:r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1">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bookmarkStart w:id="0" w:name="_GoBack"/>
      <w:bookmarkEnd w:id="0"/>
    </w:p>
    <w:p w:rsidR="00B90D2B" w:rsidRPr="00087102" w:rsidRDefault="00B90D2B" w:rsidP="00BF5322">
      <w:pPr>
        <w:spacing w:after="0" w:line="360" w:lineRule="auto"/>
        <w:jc w:val="both"/>
        <w:rPr>
          <w:rFonts w:ascii="Tahoma" w:hAnsi="Tahoma" w:cs="Tahoma"/>
          <w:b/>
          <w:color w:val="002060"/>
          <w:sz w:val="16"/>
          <w:szCs w:val="16"/>
        </w:rPr>
      </w:pPr>
      <w:r>
        <w:rPr>
          <w:rFonts w:ascii="Tahoma" w:hAnsi="Tahoma" w:cs="Tahoma"/>
          <w:color w:val="002060"/>
          <w:sz w:val="24"/>
          <w:szCs w:val="24"/>
        </w:rPr>
        <w:t>…</w:t>
      </w:r>
    </w:p>
    <w:sectPr w:rsidR="00B90D2B"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45" w:rsidRDefault="00790545" w:rsidP="005B1A46">
      <w:pPr>
        <w:spacing w:after="0" w:line="240" w:lineRule="auto"/>
      </w:pPr>
      <w:r>
        <w:separator/>
      </w:r>
    </w:p>
  </w:endnote>
  <w:endnote w:type="continuationSeparator" w:id="0">
    <w:p w:rsidR="00790545" w:rsidRDefault="007905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45" w:rsidRDefault="00790545" w:rsidP="005B1A46">
      <w:pPr>
        <w:spacing w:after="0" w:line="240" w:lineRule="auto"/>
      </w:pPr>
      <w:r>
        <w:separator/>
      </w:r>
    </w:p>
  </w:footnote>
  <w:footnote w:type="continuationSeparator" w:id="0">
    <w:p w:rsidR="00790545" w:rsidRDefault="0079054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E2B42"/>
    <w:rsid w:val="0080132C"/>
    <w:rsid w:val="00881A2D"/>
    <w:rsid w:val="008B33F5"/>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Penzendorfer</cp:lastModifiedBy>
  <cp:revision>7</cp:revision>
  <cp:lastPrinted>2017-01-03T09:34:00Z</cp:lastPrinted>
  <dcterms:created xsi:type="dcterms:W3CDTF">2016-12-19T17:14:00Z</dcterms:created>
  <dcterms:modified xsi:type="dcterms:W3CDTF">2017-01-03T09:35:00Z</dcterms:modified>
</cp:coreProperties>
</file>